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7" w:rsidRDefault="00D43437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</w:p>
    <w:p w:rsidR="00891DEB" w:rsidRDefault="00891DEB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 xml:space="preserve">Vážení občania, </w:t>
      </w: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>Vaša obec sa úspešne zapojila do projektu </w:t>
      </w:r>
      <w:r w:rsidRPr="007D2004">
        <w:rPr>
          <w:rStyle w:val="Siln"/>
          <w:rFonts w:asciiTheme="minorHAnsi" w:hAnsiTheme="minorHAnsi"/>
          <w:color w:val="000000" w:themeColor="text1"/>
          <w:sz w:val="26"/>
          <w:szCs w:val="26"/>
        </w:rPr>
        <w:t>Dátové centrum miest a obcí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> (DCOM).</w:t>
      </w: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>Výraz</w:t>
      </w:r>
      <w:r w:rsidR="00A72EFF">
        <w:rPr>
          <w:rFonts w:asciiTheme="minorHAnsi" w:hAnsiTheme="minorHAnsi"/>
          <w:color w:val="000000" w:themeColor="text1"/>
          <w:sz w:val="26"/>
          <w:szCs w:val="26"/>
        </w:rPr>
        <w:t xml:space="preserve">ným benefitom pre Vás, občanov, 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 xml:space="preserve">je dostupnosť </w:t>
      </w:r>
      <w:r w:rsidR="00D43437">
        <w:rPr>
          <w:rFonts w:asciiTheme="minorHAnsi" w:hAnsiTheme="minorHAnsi"/>
          <w:color w:val="000000" w:themeColor="text1"/>
          <w:sz w:val="26"/>
          <w:szCs w:val="26"/>
        </w:rPr>
        <w:t xml:space="preserve">elektronických 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>služieb</w:t>
      </w:r>
      <w:r w:rsidR="00D92336">
        <w:rPr>
          <w:rFonts w:asciiTheme="minorHAnsi" w:hAnsiTheme="minorHAnsi"/>
          <w:color w:val="000000" w:themeColor="text1"/>
          <w:sz w:val="26"/>
          <w:szCs w:val="26"/>
        </w:rPr>
        <w:t xml:space="preserve"> ktoré samospráva poskytuje</w:t>
      </w:r>
      <w:r w:rsidR="00891DEB">
        <w:rPr>
          <w:rFonts w:asciiTheme="minorHAnsi" w:hAnsiTheme="minorHAnsi"/>
          <w:color w:val="000000" w:themeColor="text1"/>
          <w:sz w:val="26"/>
          <w:szCs w:val="26"/>
        </w:rPr>
        <w:t>. V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 xml:space="preserve"> praxi </w:t>
      </w:r>
      <w:r w:rsidR="00891DEB">
        <w:rPr>
          <w:rFonts w:asciiTheme="minorHAnsi" w:hAnsiTheme="minorHAnsi"/>
          <w:color w:val="000000" w:themeColor="text1"/>
          <w:sz w:val="26"/>
          <w:szCs w:val="26"/>
        </w:rPr>
        <w:t xml:space="preserve">to 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>znamená, že agendu a komunikáciu s úradom vybavíte kedykoľvek, bez potreby myslieť na úradné hodiny a rovnako aj z ktoréhokoľvek miesta prostredníctvom internetu.</w:t>
      </w: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>Na portáli sú dostupné jednotlivé eSlužby rozdelené podľa rôznych kritérií.</w:t>
      </w: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center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>Pre využitie eSlužieb rozdelených podľa životných situácii navštívte:</w:t>
      </w:r>
    </w:p>
    <w:p w:rsidR="00072A39" w:rsidRPr="002F7094" w:rsidRDefault="00072A39" w:rsidP="00D43437">
      <w:pPr>
        <w:pStyle w:val="Normlnywebov"/>
        <w:spacing w:before="0" w:beforeAutospacing="0" w:after="0" w:afterAutospacing="0" w:line="360" w:lineRule="auto"/>
        <w:ind w:right="424" w:firstLine="708"/>
        <w:jc w:val="center"/>
        <w:textAlignment w:val="baseline"/>
        <w:rPr>
          <w:rFonts w:asciiTheme="minorHAnsi" w:hAnsiTheme="minorHAnsi"/>
          <w:color w:val="000BE4"/>
          <w:sz w:val="26"/>
          <w:szCs w:val="26"/>
          <w:u w:val="single"/>
        </w:rPr>
      </w:pPr>
      <w:hyperlink r:id="rId7" w:history="1">
        <w:r w:rsidRPr="002F7094">
          <w:rPr>
            <w:rFonts w:asciiTheme="minorHAnsi" w:hAnsiTheme="minorHAnsi"/>
            <w:color w:val="000BE4"/>
            <w:sz w:val="26"/>
            <w:szCs w:val="26"/>
            <w:u w:val="single"/>
          </w:rPr>
          <w:t>https://www.dcom.sk/obyvatel</w:t>
        </w:r>
      </w:hyperlink>
    </w:p>
    <w:p w:rsidR="00072A39" w:rsidRPr="002F709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727272"/>
          <w:sz w:val="26"/>
          <w:szCs w:val="26"/>
        </w:rPr>
      </w:pPr>
    </w:p>
    <w:p w:rsidR="00072A39" w:rsidRPr="007D2004" w:rsidRDefault="00072A39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  <w:rPr>
          <w:rFonts w:asciiTheme="minorHAnsi" w:hAnsiTheme="minorHAnsi"/>
          <w:color w:val="000000" w:themeColor="text1"/>
          <w:sz w:val="26"/>
          <w:szCs w:val="26"/>
        </w:rPr>
      </w:pPr>
      <w:r w:rsidRPr="007D2004">
        <w:rPr>
          <w:rFonts w:asciiTheme="minorHAnsi" w:hAnsiTheme="minorHAnsi"/>
          <w:color w:val="000000" w:themeColor="text1"/>
          <w:sz w:val="26"/>
          <w:szCs w:val="26"/>
        </w:rPr>
        <w:t>K dispozícií je 138 elektronických služieb</w:t>
      </w:r>
      <w:r w:rsidR="00D43437">
        <w:rPr>
          <w:rFonts w:asciiTheme="minorHAnsi" w:hAnsiTheme="minorHAnsi"/>
          <w:color w:val="000000" w:themeColor="text1"/>
          <w:sz w:val="26"/>
          <w:szCs w:val="26"/>
        </w:rPr>
        <w:t xml:space="preserve"> poskytovaných samosprávou a 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>pokrývajúci</w:t>
      </w:r>
      <w:r w:rsidR="00D43437">
        <w:rPr>
          <w:rFonts w:asciiTheme="minorHAnsi" w:hAnsiTheme="minorHAnsi"/>
          <w:color w:val="000000" w:themeColor="text1"/>
          <w:sz w:val="26"/>
          <w:szCs w:val="26"/>
        </w:rPr>
        <w:t>ch väčšinu životných situácií</w:t>
      </w:r>
      <w:r w:rsidRPr="007D2004">
        <w:rPr>
          <w:rFonts w:asciiTheme="minorHAnsi" w:hAnsiTheme="minorHAnsi"/>
          <w:color w:val="000000" w:themeColor="text1"/>
          <w:sz w:val="26"/>
          <w:szCs w:val="26"/>
        </w:rPr>
        <w:t>, ktoré je možné využívať z pohodlia svojho domova.</w:t>
      </w:r>
    </w:p>
    <w:p w:rsidR="00D43437" w:rsidRDefault="00D43437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</w:pPr>
    </w:p>
    <w:p w:rsidR="00891DEB" w:rsidRDefault="00891DEB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</w:pPr>
    </w:p>
    <w:p w:rsidR="00891DEB" w:rsidRDefault="00891DEB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</w:pPr>
    </w:p>
    <w:p w:rsidR="00891DEB" w:rsidRDefault="00891DEB" w:rsidP="00D43437">
      <w:pPr>
        <w:pStyle w:val="Normlnywebov"/>
        <w:spacing w:before="0" w:beforeAutospacing="0" w:after="0" w:afterAutospacing="0" w:line="360" w:lineRule="auto"/>
        <w:ind w:right="424"/>
        <w:jc w:val="both"/>
        <w:textAlignment w:val="baseline"/>
      </w:pPr>
    </w:p>
    <w:p w:rsidR="00891DEB" w:rsidRDefault="00072A39" w:rsidP="00D43437">
      <w:pPr>
        <w:pStyle w:val="Normlnywebov"/>
        <w:spacing w:before="0" w:beforeAutospacing="0" w:after="0" w:afterAutospacing="0" w:line="330" w:lineRule="atLeast"/>
        <w:ind w:right="424"/>
        <w:textAlignment w:val="baseline"/>
        <w:rPr>
          <w:rStyle w:val="Siln"/>
          <w:rFonts w:asciiTheme="minorHAnsi" w:hAnsiTheme="minorHAnsi"/>
          <w:sz w:val="22"/>
          <w:szCs w:val="18"/>
        </w:rPr>
      </w:pPr>
      <w:r w:rsidRPr="002F7094">
        <w:rPr>
          <w:rFonts w:asciiTheme="minorHAnsi" w:hAnsiTheme="minorHAnsi"/>
          <w:sz w:val="22"/>
          <w:szCs w:val="18"/>
        </w:rPr>
        <w:br/>
      </w:r>
      <w:r w:rsidRPr="002F7094">
        <w:rPr>
          <w:rStyle w:val="Siln"/>
          <w:rFonts w:asciiTheme="minorHAnsi" w:hAnsiTheme="minorHAnsi"/>
          <w:sz w:val="22"/>
          <w:szCs w:val="18"/>
        </w:rPr>
        <w:t>DataCentrum elektronizácie územnej samosprávy Slovenska (DEUS)</w:t>
      </w:r>
    </w:p>
    <w:p w:rsidR="00274C60" w:rsidRDefault="00274C60" w:rsidP="00D43437">
      <w:pPr>
        <w:pStyle w:val="Normlnywebov"/>
        <w:spacing w:before="0" w:beforeAutospacing="0" w:after="0" w:afterAutospacing="0" w:line="330" w:lineRule="atLeast"/>
        <w:ind w:right="424"/>
        <w:textAlignment w:val="baseline"/>
        <w:rPr>
          <w:rFonts w:asciiTheme="minorHAnsi" w:hAnsiTheme="minorHAnsi"/>
          <w:sz w:val="22"/>
          <w:szCs w:val="18"/>
        </w:rPr>
      </w:pPr>
      <w:bookmarkStart w:id="0" w:name="_GoBack"/>
      <w:bookmarkEnd w:id="0"/>
      <w:r>
        <w:rPr>
          <w:rFonts w:asciiTheme="minorHAnsi" w:hAnsiTheme="minorHAnsi"/>
          <w:sz w:val="22"/>
          <w:szCs w:val="18"/>
        </w:rPr>
        <w:br/>
        <w:t>Kýčerského 5</w:t>
      </w:r>
      <w:r>
        <w:rPr>
          <w:rFonts w:asciiTheme="minorHAnsi" w:hAnsiTheme="minorHAnsi"/>
          <w:sz w:val="22"/>
          <w:szCs w:val="18"/>
        </w:rPr>
        <w:br/>
        <w:t>811 05 Bratislava</w:t>
      </w:r>
    </w:p>
    <w:p w:rsidR="00072A39" w:rsidRPr="002F7094" w:rsidRDefault="00072A39" w:rsidP="00D43437">
      <w:pPr>
        <w:pStyle w:val="Normlnywebov"/>
        <w:spacing w:before="0" w:beforeAutospacing="0" w:after="0" w:afterAutospacing="0" w:line="330" w:lineRule="atLeast"/>
        <w:ind w:right="424"/>
        <w:textAlignment w:val="baseline"/>
        <w:rPr>
          <w:rFonts w:asciiTheme="minorHAnsi" w:hAnsiTheme="minorHAnsi"/>
          <w:color w:val="727272"/>
          <w:szCs w:val="20"/>
        </w:rPr>
      </w:pPr>
      <w:hyperlink r:id="rId8" w:tgtFrame="_blank" w:history="1">
        <w:r w:rsidRPr="002F7094">
          <w:rPr>
            <w:rStyle w:val="Hypertextovprepojenie"/>
            <w:rFonts w:asciiTheme="minorHAnsi" w:hAnsiTheme="minorHAnsi"/>
            <w:color w:val="2F94FF"/>
            <w:sz w:val="22"/>
            <w:szCs w:val="18"/>
          </w:rPr>
          <w:t>www.zdruzeniedeus.sk</w:t>
        </w:r>
      </w:hyperlink>
    </w:p>
    <w:p w:rsidR="003F3E8A" w:rsidRDefault="003F3E8A" w:rsidP="00D43437">
      <w:pPr>
        <w:spacing w:after="0" w:line="240" w:lineRule="auto"/>
        <w:ind w:right="424"/>
        <w:jc w:val="both"/>
        <w:rPr>
          <w:b/>
          <w:color w:val="262626" w:themeColor="text1" w:themeTint="D9"/>
        </w:rPr>
      </w:pPr>
    </w:p>
    <w:sectPr w:rsidR="003F3E8A" w:rsidSect="00BA0A37">
      <w:headerReference w:type="default" r:id="rId9"/>
      <w:footerReference w:type="default" r:id="rId10"/>
      <w:pgSz w:w="11906" w:h="16838" w:code="9"/>
      <w:pgMar w:top="1701" w:right="709" w:bottom="1276" w:left="1134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E5" w:rsidRDefault="00DC1FE5" w:rsidP="00453B5C">
      <w:pPr>
        <w:spacing w:after="0" w:line="240" w:lineRule="auto"/>
      </w:pPr>
      <w:r>
        <w:separator/>
      </w:r>
    </w:p>
  </w:endnote>
  <w:endnote w:type="continuationSeparator" w:id="0">
    <w:p w:rsidR="00DC1FE5" w:rsidRDefault="00DC1FE5" w:rsidP="0045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3F" w:rsidRDefault="00463A3F" w:rsidP="00F339A3">
    <w:pPr>
      <w:pStyle w:val="Pta"/>
      <w:tabs>
        <w:tab w:val="clear" w:pos="9026"/>
        <w:tab w:val="right" w:pos="10065"/>
      </w:tabs>
      <w:ind w:left="2977"/>
      <w:rPr>
        <w:rFonts w:ascii="Myriad Pro" w:hAnsi="Myriad Pro"/>
        <w:color w:val="404040" w:themeColor="text1" w:themeTint="BF"/>
        <w:sz w:val="18"/>
      </w:rPr>
    </w:pPr>
  </w:p>
  <w:p w:rsidR="00463A3F" w:rsidRDefault="00463A3F" w:rsidP="00AA4866">
    <w:pPr>
      <w:pStyle w:val="Hlavika"/>
      <w:tabs>
        <w:tab w:val="left" w:pos="2127"/>
      </w:tabs>
    </w:pPr>
    <w:r w:rsidRPr="000F63FB">
      <w:rPr>
        <w:noProof/>
        <w:color w:val="1F497D"/>
        <w:lang w:eastAsia="sk-SK"/>
      </w:rPr>
      <w:drawing>
        <wp:inline distT="0" distB="0" distL="0" distR="0" wp14:anchorId="32FBBBBF" wp14:editId="7E5E4C59">
          <wp:extent cx="1000125" cy="447675"/>
          <wp:effectExtent l="0" t="0" r="9525" b="9525"/>
          <wp:docPr id="19" name="Obrázok 19" descr="DEUS_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DEUS_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</w:t>
    </w:r>
    <w:r w:rsidRPr="000F63FB">
      <w:rPr>
        <w:rFonts w:ascii="Times New Roman" w:hAnsi="Times New Roman"/>
        <w:b/>
        <w:noProof/>
        <w:sz w:val="24"/>
        <w:szCs w:val="24"/>
        <w:lang w:eastAsia="sk-SK"/>
      </w:rPr>
      <w:drawing>
        <wp:inline distT="0" distB="0" distL="0" distR="0" wp14:anchorId="02A3FADB" wp14:editId="67DB553C">
          <wp:extent cx="1371600" cy="542925"/>
          <wp:effectExtent l="0" t="0" r="0" b="9525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3A3F" w:rsidRDefault="00463A3F" w:rsidP="00F339A3">
    <w:pPr>
      <w:pStyle w:val="Pta"/>
      <w:tabs>
        <w:tab w:val="clear" w:pos="9026"/>
        <w:tab w:val="right" w:pos="10065"/>
      </w:tabs>
      <w:ind w:left="2977"/>
      <w:rPr>
        <w:rFonts w:ascii="Myriad Pro" w:hAnsi="Myriad Pro"/>
        <w:color w:val="404040" w:themeColor="text1" w:themeTint="BF"/>
        <w:sz w:val="18"/>
      </w:rPr>
    </w:pPr>
  </w:p>
  <w:p w:rsidR="00463A3F" w:rsidRPr="00180E31" w:rsidRDefault="00463A3F" w:rsidP="00F339A3">
    <w:pPr>
      <w:pStyle w:val="Pta"/>
      <w:tabs>
        <w:tab w:val="clear" w:pos="9026"/>
        <w:tab w:val="right" w:pos="10065"/>
      </w:tabs>
      <w:ind w:left="-426"/>
      <w:rPr>
        <w:rFonts w:ascii="Myriad Pro" w:hAnsi="Myriad Pro"/>
        <w:color w:val="404040" w:themeColor="text1" w:themeTint="BF"/>
        <w:sz w:val="18"/>
      </w:rPr>
    </w:pPr>
    <w:r w:rsidRPr="00180E31">
      <w:rPr>
        <w:rFonts w:ascii="Myriad Pro" w:hAnsi="Myriad Pro"/>
        <w:color w:val="404040" w:themeColor="text1" w:themeTint="BF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E5" w:rsidRDefault="00DC1FE5" w:rsidP="00453B5C">
      <w:pPr>
        <w:spacing w:after="0" w:line="240" w:lineRule="auto"/>
      </w:pPr>
      <w:r>
        <w:separator/>
      </w:r>
    </w:p>
  </w:footnote>
  <w:footnote w:type="continuationSeparator" w:id="0">
    <w:p w:rsidR="00DC1FE5" w:rsidRDefault="00DC1FE5" w:rsidP="0045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3F" w:rsidRDefault="00463A3F" w:rsidP="00AA4866">
    <w:pPr>
      <w:pStyle w:val="Hlavika"/>
      <w:tabs>
        <w:tab w:val="clear" w:pos="9026"/>
        <w:tab w:val="left" w:pos="2127"/>
      </w:tabs>
      <w:ind w:left="-426" w:hanging="142"/>
    </w:pPr>
    <w:r w:rsidRPr="00180E31">
      <w:rPr>
        <w:rFonts w:ascii="Myriad Pro" w:hAnsi="Myriad Pro"/>
        <w:noProof/>
        <w:color w:val="404040" w:themeColor="text1" w:themeTint="BF"/>
        <w:sz w:val="18"/>
        <w:lang w:eastAsia="sk-SK"/>
      </w:rPr>
      <w:drawing>
        <wp:anchor distT="0" distB="0" distL="114300" distR="114300" simplePos="0" relativeHeight="251667456" behindDoc="1" locked="0" layoutInCell="1" allowOverlap="1" wp14:anchorId="4C39600E" wp14:editId="5026C463">
          <wp:simplePos x="0" y="0"/>
          <wp:positionH relativeFrom="column">
            <wp:posOffset>1905</wp:posOffset>
          </wp:positionH>
          <wp:positionV relativeFrom="paragraph">
            <wp:posOffset>67310</wp:posOffset>
          </wp:positionV>
          <wp:extent cx="2038350" cy="371654"/>
          <wp:effectExtent l="0" t="0" r="0" b="952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om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37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</w:p>
  <w:p w:rsidR="00463A3F" w:rsidRDefault="00463A3F" w:rsidP="00AA4866">
    <w:pPr>
      <w:pStyle w:val="Pta"/>
      <w:tabs>
        <w:tab w:val="clear" w:pos="9026"/>
        <w:tab w:val="right" w:pos="10065"/>
      </w:tabs>
      <w:ind w:left="2977"/>
      <w:rPr>
        <w:rFonts w:ascii="Myriad Pro" w:hAnsi="Myriad Pro"/>
        <w:color w:val="404040" w:themeColor="text1" w:themeTint="BF"/>
        <w:sz w:val="18"/>
      </w:rPr>
    </w:pPr>
    <w:r>
      <w:rPr>
        <w:rFonts w:ascii="Myriad Pro" w:hAnsi="Myriad Pro"/>
        <w:color w:val="404040" w:themeColor="text1" w:themeTint="BF"/>
        <w:sz w:val="18"/>
      </w:rPr>
      <w:tab/>
    </w:r>
    <w:r>
      <w:rPr>
        <w:rFonts w:ascii="Myriad Pro" w:hAnsi="Myriad Pro"/>
        <w:color w:val="404040" w:themeColor="text1" w:themeTint="BF"/>
        <w:sz w:val="18"/>
      </w:rPr>
      <w:tab/>
    </w:r>
  </w:p>
  <w:p w:rsidR="00463A3F" w:rsidRDefault="00463A3F" w:rsidP="00AA4866">
    <w:pPr>
      <w:pStyle w:val="Pta"/>
      <w:tabs>
        <w:tab w:val="clear" w:pos="9026"/>
        <w:tab w:val="right" w:pos="9923"/>
      </w:tabs>
      <w:ind w:left="2977" w:right="140"/>
      <w:jc w:val="right"/>
      <w:rPr>
        <w:rFonts w:ascii="Myriad Pro" w:hAnsi="Myriad Pro"/>
        <w:color w:val="404040" w:themeColor="text1" w:themeTint="BF"/>
        <w:sz w:val="18"/>
      </w:rPr>
    </w:pPr>
    <w:r>
      <w:rPr>
        <w:rFonts w:ascii="Myriad Pro" w:hAnsi="Myriad Pro"/>
        <w:color w:val="404040" w:themeColor="text1" w:themeTint="BF"/>
        <w:sz w:val="18"/>
      </w:rPr>
      <w:tab/>
      <w:t xml:space="preserve">                                                           www.dcom.sk</w:t>
    </w:r>
  </w:p>
  <w:p w:rsidR="00463A3F" w:rsidRPr="00180E31" w:rsidRDefault="00463A3F" w:rsidP="00AA4866">
    <w:pPr>
      <w:pStyle w:val="Pta"/>
      <w:tabs>
        <w:tab w:val="clear" w:pos="9026"/>
        <w:tab w:val="right" w:pos="9923"/>
      </w:tabs>
      <w:ind w:left="2977" w:right="140"/>
      <w:jc w:val="right"/>
      <w:rPr>
        <w:rFonts w:ascii="Myriad Pro" w:hAnsi="Myriad Pro"/>
        <w:color w:val="404040" w:themeColor="text1" w:themeTint="BF"/>
        <w:sz w:val="18"/>
      </w:rPr>
    </w:pPr>
    <w:r>
      <w:rPr>
        <w:rFonts w:ascii="Myriad Pro" w:hAnsi="Myriad Pro"/>
        <w:noProof/>
        <w:color w:val="404040" w:themeColor="text1" w:themeTint="BF"/>
        <w:sz w:val="18"/>
        <w:lang w:eastAsia="sk-SK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B7833C3" wp14:editId="1D668467">
              <wp:simplePos x="0" y="0"/>
              <wp:positionH relativeFrom="margin">
                <wp:posOffset>3810</wp:posOffset>
              </wp:positionH>
              <wp:positionV relativeFrom="paragraph">
                <wp:posOffset>133350</wp:posOffset>
              </wp:positionV>
              <wp:extent cx="63341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492AE"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.3pt,10.5pt" to="49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" strokecolor="#bfbfbf [2412]">
              <o:lock v:ext="edit" shapetype="f"/>
              <w10:wrap anchorx="margin"/>
            </v:line>
          </w:pict>
        </mc:Fallback>
      </mc:AlternateContent>
    </w:r>
  </w:p>
  <w:p w:rsidR="00463A3F" w:rsidRPr="006D5E3A" w:rsidRDefault="00463A3F" w:rsidP="006D5E3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3C67"/>
    <w:multiLevelType w:val="hybridMultilevel"/>
    <w:tmpl w:val="48AC6A5E"/>
    <w:lvl w:ilvl="0" w:tplc="4E3816C0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4836"/>
    <w:multiLevelType w:val="hybridMultilevel"/>
    <w:tmpl w:val="EAAE9880"/>
    <w:lvl w:ilvl="0" w:tplc="8B4A28CE">
      <w:numFmt w:val="bullet"/>
      <w:lvlText w:val="-"/>
      <w:lvlJc w:val="left"/>
      <w:pPr>
        <w:ind w:left="220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667C5"/>
    <w:multiLevelType w:val="hybridMultilevel"/>
    <w:tmpl w:val="F46A4A1E"/>
    <w:lvl w:ilvl="0" w:tplc="8B4A28CE">
      <w:numFmt w:val="bullet"/>
      <w:lvlText w:val="-"/>
      <w:lvlJc w:val="left"/>
      <w:pPr>
        <w:ind w:left="220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C"/>
    <w:rsid w:val="00014DBA"/>
    <w:rsid w:val="00015A11"/>
    <w:rsid w:val="00072A39"/>
    <w:rsid w:val="00074AE8"/>
    <w:rsid w:val="00083A6C"/>
    <w:rsid w:val="0009176D"/>
    <w:rsid w:val="00093A1D"/>
    <w:rsid w:val="00094A8A"/>
    <w:rsid w:val="000A7CB2"/>
    <w:rsid w:val="000D17BF"/>
    <w:rsid w:val="000E09B6"/>
    <w:rsid w:val="000E1BBA"/>
    <w:rsid w:val="000E2276"/>
    <w:rsid w:val="000F1018"/>
    <w:rsid w:val="000F1B98"/>
    <w:rsid w:val="00116C21"/>
    <w:rsid w:val="0011763A"/>
    <w:rsid w:val="00144C78"/>
    <w:rsid w:val="0016371B"/>
    <w:rsid w:val="00180E31"/>
    <w:rsid w:val="00252BE1"/>
    <w:rsid w:val="0025539B"/>
    <w:rsid w:val="0026376C"/>
    <w:rsid w:val="00274C60"/>
    <w:rsid w:val="00283A64"/>
    <w:rsid w:val="00334E30"/>
    <w:rsid w:val="00361C07"/>
    <w:rsid w:val="003641D6"/>
    <w:rsid w:val="0037100A"/>
    <w:rsid w:val="003F3E8A"/>
    <w:rsid w:val="004251F2"/>
    <w:rsid w:val="00451A82"/>
    <w:rsid w:val="00453B5C"/>
    <w:rsid w:val="0046066E"/>
    <w:rsid w:val="00461853"/>
    <w:rsid w:val="00463A3F"/>
    <w:rsid w:val="0048200B"/>
    <w:rsid w:val="00491ACF"/>
    <w:rsid w:val="00532C47"/>
    <w:rsid w:val="005615CB"/>
    <w:rsid w:val="00594970"/>
    <w:rsid w:val="005A2552"/>
    <w:rsid w:val="005A5E05"/>
    <w:rsid w:val="005B2BB4"/>
    <w:rsid w:val="005B59AF"/>
    <w:rsid w:val="005C1BA1"/>
    <w:rsid w:val="00646C2F"/>
    <w:rsid w:val="00650EE9"/>
    <w:rsid w:val="0068374A"/>
    <w:rsid w:val="00691A55"/>
    <w:rsid w:val="006B7E91"/>
    <w:rsid w:val="006D46B0"/>
    <w:rsid w:val="006D5E3A"/>
    <w:rsid w:val="006E2BC9"/>
    <w:rsid w:val="006E77EA"/>
    <w:rsid w:val="00702F31"/>
    <w:rsid w:val="0073617C"/>
    <w:rsid w:val="00767E69"/>
    <w:rsid w:val="007E6786"/>
    <w:rsid w:val="007F1EA0"/>
    <w:rsid w:val="00800D02"/>
    <w:rsid w:val="008110C2"/>
    <w:rsid w:val="00830EE2"/>
    <w:rsid w:val="00850A1F"/>
    <w:rsid w:val="00891DEB"/>
    <w:rsid w:val="008B712B"/>
    <w:rsid w:val="00906FE6"/>
    <w:rsid w:val="00907DC8"/>
    <w:rsid w:val="0091190A"/>
    <w:rsid w:val="009245F6"/>
    <w:rsid w:val="00941949"/>
    <w:rsid w:val="009840C3"/>
    <w:rsid w:val="009A4BA7"/>
    <w:rsid w:val="009E6968"/>
    <w:rsid w:val="00A054F5"/>
    <w:rsid w:val="00A319EC"/>
    <w:rsid w:val="00A34FE1"/>
    <w:rsid w:val="00A72EFF"/>
    <w:rsid w:val="00A8281D"/>
    <w:rsid w:val="00A97C6C"/>
    <w:rsid w:val="00AA4866"/>
    <w:rsid w:val="00AD20AF"/>
    <w:rsid w:val="00AE7536"/>
    <w:rsid w:val="00B13192"/>
    <w:rsid w:val="00B17875"/>
    <w:rsid w:val="00B61193"/>
    <w:rsid w:val="00B70025"/>
    <w:rsid w:val="00BA0A37"/>
    <w:rsid w:val="00BC1FCD"/>
    <w:rsid w:val="00BC5862"/>
    <w:rsid w:val="00BD442A"/>
    <w:rsid w:val="00BE3BC1"/>
    <w:rsid w:val="00C148E9"/>
    <w:rsid w:val="00C26BE0"/>
    <w:rsid w:val="00C35DCF"/>
    <w:rsid w:val="00C41E7F"/>
    <w:rsid w:val="00C647A3"/>
    <w:rsid w:val="00C72797"/>
    <w:rsid w:val="00C84388"/>
    <w:rsid w:val="00CE60B3"/>
    <w:rsid w:val="00CF74B5"/>
    <w:rsid w:val="00D04693"/>
    <w:rsid w:val="00D133C2"/>
    <w:rsid w:val="00D148D1"/>
    <w:rsid w:val="00D43437"/>
    <w:rsid w:val="00D92336"/>
    <w:rsid w:val="00D96742"/>
    <w:rsid w:val="00DB0D74"/>
    <w:rsid w:val="00DC1FE5"/>
    <w:rsid w:val="00DD6C13"/>
    <w:rsid w:val="00DE3167"/>
    <w:rsid w:val="00DE38F9"/>
    <w:rsid w:val="00E35BE9"/>
    <w:rsid w:val="00E370E5"/>
    <w:rsid w:val="00E5542A"/>
    <w:rsid w:val="00EB2CA1"/>
    <w:rsid w:val="00EB5061"/>
    <w:rsid w:val="00EC71C6"/>
    <w:rsid w:val="00EF10BE"/>
    <w:rsid w:val="00F02518"/>
    <w:rsid w:val="00F339A3"/>
    <w:rsid w:val="00F60F27"/>
    <w:rsid w:val="00F806BC"/>
    <w:rsid w:val="00F85884"/>
    <w:rsid w:val="00F9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7EAD35-4D69-4380-8542-6EAF057F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B5C"/>
  </w:style>
  <w:style w:type="paragraph" w:styleId="Pta">
    <w:name w:val="footer"/>
    <w:basedOn w:val="Normlny"/>
    <w:link w:val="PtaChar"/>
    <w:uiPriority w:val="99"/>
    <w:unhideWhenUsed/>
    <w:rsid w:val="0045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B5C"/>
  </w:style>
  <w:style w:type="paragraph" w:styleId="Textbubliny">
    <w:name w:val="Balloon Text"/>
    <w:basedOn w:val="Normlny"/>
    <w:link w:val="TextbublinyChar"/>
    <w:uiPriority w:val="99"/>
    <w:semiHidden/>
    <w:unhideWhenUsed/>
    <w:rsid w:val="0045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B5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3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5862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5862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5862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5862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586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8588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E60B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72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uzeniedeus.us13.list-manage.com/track/click?u=a59035e8556eac601ed9f7234&amp;id=c490914359&amp;e=e87fe8a63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com.sk/obyva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jana.cervinkova@zdruzeniedeus.sk</dc:creator>
  <cp:lastModifiedBy>ČERVINKOVÁ Jana</cp:lastModifiedBy>
  <cp:revision>12</cp:revision>
  <cp:lastPrinted>2015-12-09T11:58:00Z</cp:lastPrinted>
  <dcterms:created xsi:type="dcterms:W3CDTF">2015-11-30T20:36:00Z</dcterms:created>
  <dcterms:modified xsi:type="dcterms:W3CDTF">2016-05-04T11:31:00Z</dcterms:modified>
</cp:coreProperties>
</file>